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7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420"/>
        <w:gridCol w:w="420"/>
        <w:gridCol w:w="400"/>
        <w:gridCol w:w="420"/>
        <w:gridCol w:w="400"/>
        <w:gridCol w:w="420"/>
        <w:gridCol w:w="420"/>
        <w:gridCol w:w="400"/>
        <w:gridCol w:w="420"/>
        <w:gridCol w:w="420"/>
        <w:gridCol w:w="1880"/>
        <w:gridCol w:w="2120"/>
        <w:gridCol w:w="30"/>
      </w:tblGrid>
      <w:tr w:rsidR="00B17CF5">
        <w:trPr>
          <w:trHeight w:val="60"/>
        </w:trPr>
        <w:tc>
          <w:tcPr>
            <w:tcW w:w="580" w:type="dxa"/>
            <w:vMerge w:val="restart"/>
            <w:vAlign w:val="bottom"/>
          </w:tcPr>
          <w:p w:rsidR="00B17CF5" w:rsidRDefault="0034094D">
            <w:pPr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USN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B17CF5" w:rsidRDefault="00B17CF5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B17CF5" w:rsidRDefault="00B17CF5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17CF5" w:rsidRDefault="00B17CF5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B17CF5" w:rsidRDefault="00B17CF5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17CF5" w:rsidRDefault="00B17CF5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B17CF5" w:rsidRDefault="00B17CF5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B17CF5" w:rsidRDefault="00B17CF5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17CF5" w:rsidRDefault="00B17CF5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B17CF5" w:rsidRDefault="00B17CF5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B17CF5" w:rsidRDefault="00B17CF5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B17CF5" w:rsidRDefault="00B17CF5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17CF5" w:rsidRPr="00DF2BA3" w:rsidRDefault="0034094D" w:rsidP="00DF2BA3">
            <w:pPr>
              <w:ind w:left="720" w:hanging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Sub Code: </w:t>
            </w:r>
            <w:r w:rsidR="004D2189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18</w:t>
            </w:r>
            <w:r w:rsidR="00DF2BA3">
              <w:rPr>
                <w:rFonts w:ascii="Calibri" w:eastAsia="Calibri" w:hAnsi="Calibri" w:cs="Calibri"/>
                <w:bCs/>
                <w:sz w:val="20"/>
                <w:szCs w:val="20"/>
              </w:rPr>
              <w:t>BT</w:t>
            </w:r>
            <w:r w:rsidR="004D2189">
              <w:rPr>
                <w:rFonts w:ascii="Calibri" w:eastAsia="Calibri" w:hAnsi="Calibri" w:cs="Calibri"/>
                <w:bCs/>
                <w:sz w:val="20"/>
                <w:szCs w:val="20"/>
              </w:rPr>
              <w:t>55</w:t>
            </w:r>
          </w:p>
        </w:tc>
        <w:tc>
          <w:tcPr>
            <w:tcW w:w="0" w:type="dxa"/>
            <w:vAlign w:val="bottom"/>
          </w:tcPr>
          <w:p w:rsidR="00B17CF5" w:rsidRDefault="00B17CF5">
            <w:pPr>
              <w:rPr>
                <w:sz w:val="1"/>
                <w:szCs w:val="1"/>
              </w:rPr>
            </w:pPr>
          </w:p>
        </w:tc>
      </w:tr>
      <w:tr w:rsidR="00B17CF5">
        <w:trPr>
          <w:trHeight w:val="167"/>
        </w:trPr>
        <w:tc>
          <w:tcPr>
            <w:tcW w:w="580" w:type="dxa"/>
            <w:vMerge/>
            <w:vAlign w:val="bottom"/>
          </w:tcPr>
          <w:p w:rsidR="00B17CF5" w:rsidRDefault="00B17CF5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17CF5" w:rsidRDefault="00B17CF5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17CF5" w:rsidRDefault="00B17CF5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B17CF5" w:rsidRDefault="00B17CF5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17CF5" w:rsidRDefault="00B17CF5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B17CF5" w:rsidRDefault="00B17CF5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17CF5" w:rsidRDefault="00B17CF5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17CF5" w:rsidRDefault="00B17CF5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B17CF5" w:rsidRDefault="00B17CF5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17CF5" w:rsidRDefault="00B17CF5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17CF5" w:rsidRDefault="00B17CF5">
            <w:pPr>
              <w:rPr>
                <w:sz w:val="14"/>
                <w:szCs w:val="1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B17CF5" w:rsidRDefault="00B17CF5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7CF5" w:rsidRDefault="00B17CF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B17CF5" w:rsidRDefault="00B17CF5">
            <w:pPr>
              <w:rPr>
                <w:sz w:val="1"/>
                <w:szCs w:val="1"/>
              </w:rPr>
            </w:pPr>
          </w:p>
        </w:tc>
      </w:tr>
      <w:tr w:rsidR="00B17CF5">
        <w:trPr>
          <w:trHeight w:val="83"/>
        </w:trPr>
        <w:tc>
          <w:tcPr>
            <w:tcW w:w="580" w:type="dxa"/>
            <w:vAlign w:val="bottom"/>
          </w:tcPr>
          <w:p w:rsidR="00B17CF5" w:rsidRDefault="00B17CF5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17CF5" w:rsidRDefault="00B17CF5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7CF5" w:rsidRDefault="00B17CF5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7CF5" w:rsidRDefault="00B17CF5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7CF5" w:rsidRDefault="00B17CF5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7CF5" w:rsidRDefault="00B17CF5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7CF5" w:rsidRDefault="00B17CF5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7CF5" w:rsidRDefault="00B17CF5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7CF5" w:rsidRDefault="00B17CF5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7CF5" w:rsidRDefault="00B17CF5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7CF5" w:rsidRDefault="00B17CF5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vAlign w:val="bottom"/>
          </w:tcPr>
          <w:p w:rsidR="00B17CF5" w:rsidRDefault="00B17CF5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vAlign w:val="bottom"/>
          </w:tcPr>
          <w:p w:rsidR="00B17CF5" w:rsidRDefault="00B17CF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B17CF5" w:rsidRDefault="00B17CF5">
            <w:pPr>
              <w:rPr>
                <w:sz w:val="1"/>
                <w:szCs w:val="1"/>
              </w:rPr>
            </w:pPr>
          </w:p>
        </w:tc>
      </w:tr>
    </w:tbl>
    <w:p w:rsidR="00B17CF5" w:rsidRDefault="00B17CF5">
      <w:pPr>
        <w:spacing w:line="265" w:lineRule="exact"/>
        <w:rPr>
          <w:sz w:val="24"/>
          <w:szCs w:val="24"/>
        </w:rPr>
      </w:pPr>
    </w:p>
    <w:tbl>
      <w:tblPr>
        <w:tblW w:w="998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80"/>
        <w:gridCol w:w="1600"/>
        <w:gridCol w:w="3280"/>
        <w:gridCol w:w="560"/>
        <w:gridCol w:w="580"/>
        <w:gridCol w:w="860"/>
        <w:gridCol w:w="560"/>
        <w:gridCol w:w="1040"/>
      </w:tblGrid>
      <w:tr w:rsidR="00B17CF5" w:rsidTr="00CF6329">
        <w:trPr>
          <w:trHeight w:val="195"/>
        </w:trPr>
        <w:tc>
          <w:tcPr>
            <w:tcW w:w="720" w:type="dxa"/>
            <w:vAlign w:val="bottom"/>
          </w:tcPr>
          <w:p w:rsidR="00B17CF5" w:rsidRDefault="00B17CF5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vAlign w:val="bottom"/>
          </w:tcPr>
          <w:p w:rsidR="00B17CF5" w:rsidRDefault="00B17CF5">
            <w:pPr>
              <w:rPr>
                <w:sz w:val="16"/>
                <w:szCs w:val="16"/>
              </w:rPr>
            </w:pPr>
          </w:p>
        </w:tc>
        <w:tc>
          <w:tcPr>
            <w:tcW w:w="1600" w:type="dxa"/>
            <w:vAlign w:val="bottom"/>
          </w:tcPr>
          <w:p w:rsidR="00B17CF5" w:rsidRDefault="00B17CF5">
            <w:pPr>
              <w:rPr>
                <w:sz w:val="16"/>
                <w:szCs w:val="16"/>
              </w:rPr>
            </w:pPr>
          </w:p>
        </w:tc>
        <w:tc>
          <w:tcPr>
            <w:tcW w:w="3840" w:type="dxa"/>
            <w:gridSpan w:val="2"/>
            <w:vAlign w:val="bottom"/>
          </w:tcPr>
          <w:p w:rsidR="00B17CF5" w:rsidRDefault="0034094D">
            <w:pPr>
              <w:ind w:right="5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Bapuji Educational Association (Regd.)</w:t>
            </w:r>
          </w:p>
        </w:tc>
        <w:tc>
          <w:tcPr>
            <w:tcW w:w="580" w:type="dxa"/>
            <w:vAlign w:val="bottom"/>
          </w:tcPr>
          <w:p w:rsidR="00B17CF5" w:rsidRDefault="00B17CF5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:rsidR="00B17CF5" w:rsidRDefault="00B17CF5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vAlign w:val="bottom"/>
          </w:tcPr>
          <w:p w:rsidR="00B17CF5" w:rsidRDefault="00B17CF5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vAlign w:val="bottom"/>
          </w:tcPr>
          <w:p w:rsidR="00B17CF5" w:rsidRDefault="00B17CF5">
            <w:pPr>
              <w:rPr>
                <w:sz w:val="16"/>
                <w:szCs w:val="16"/>
              </w:rPr>
            </w:pPr>
          </w:p>
        </w:tc>
      </w:tr>
      <w:tr w:rsidR="00B17CF5" w:rsidTr="00CF6329">
        <w:trPr>
          <w:trHeight w:val="261"/>
        </w:trPr>
        <w:tc>
          <w:tcPr>
            <w:tcW w:w="720" w:type="dxa"/>
            <w:vAlign w:val="bottom"/>
          </w:tcPr>
          <w:p w:rsidR="00B17CF5" w:rsidRDefault="00B17CF5"/>
        </w:tc>
        <w:tc>
          <w:tcPr>
            <w:tcW w:w="780" w:type="dxa"/>
            <w:vAlign w:val="bottom"/>
          </w:tcPr>
          <w:p w:rsidR="00B17CF5" w:rsidRDefault="00B17CF5"/>
        </w:tc>
        <w:tc>
          <w:tcPr>
            <w:tcW w:w="6880" w:type="dxa"/>
            <w:gridSpan w:val="5"/>
            <w:vAlign w:val="bottom"/>
          </w:tcPr>
          <w:p w:rsidR="00B17CF5" w:rsidRDefault="0034094D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Bapuji Institute of Engineering and Technology, Davangere-04</w:t>
            </w:r>
          </w:p>
        </w:tc>
        <w:tc>
          <w:tcPr>
            <w:tcW w:w="560" w:type="dxa"/>
            <w:vAlign w:val="bottom"/>
          </w:tcPr>
          <w:p w:rsidR="00B17CF5" w:rsidRDefault="00B17CF5"/>
        </w:tc>
        <w:tc>
          <w:tcPr>
            <w:tcW w:w="1040" w:type="dxa"/>
            <w:vAlign w:val="bottom"/>
          </w:tcPr>
          <w:p w:rsidR="00B17CF5" w:rsidRDefault="00B17CF5"/>
        </w:tc>
      </w:tr>
      <w:tr w:rsidR="00B17CF5" w:rsidTr="00CF6329">
        <w:trPr>
          <w:trHeight w:val="267"/>
        </w:trPr>
        <w:tc>
          <w:tcPr>
            <w:tcW w:w="720" w:type="dxa"/>
            <w:vAlign w:val="bottom"/>
          </w:tcPr>
          <w:p w:rsidR="00B17CF5" w:rsidRDefault="00B17CF5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vAlign w:val="bottom"/>
          </w:tcPr>
          <w:p w:rsidR="00B17CF5" w:rsidRDefault="00B17CF5">
            <w:pPr>
              <w:rPr>
                <w:sz w:val="23"/>
                <w:szCs w:val="23"/>
              </w:rPr>
            </w:pPr>
          </w:p>
        </w:tc>
        <w:tc>
          <w:tcPr>
            <w:tcW w:w="1600" w:type="dxa"/>
            <w:vAlign w:val="bottom"/>
          </w:tcPr>
          <w:p w:rsidR="00B17CF5" w:rsidRDefault="00B17CF5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gridSpan w:val="2"/>
            <w:vAlign w:val="bottom"/>
          </w:tcPr>
          <w:p w:rsidR="00B17CF5" w:rsidRDefault="0034094D">
            <w:pPr>
              <w:ind w:right="5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Department of BIOTECHNOLOGY</w:t>
            </w:r>
          </w:p>
        </w:tc>
        <w:tc>
          <w:tcPr>
            <w:tcW w:w="580" w:type="dxa"/>
            <w:vAlign w:val="bottom"/>
          </w:tcPr>
          <w:p w:rsidR="00B17CF5" w:rsidRDefault="00B17CF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vAlign w:val="bottom"/>
          </w:tcPr>
          <w:p w:rsidR="00B17CF5" w:rsidRDefault="00B17CF5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B17CF5" w:rsidRDefault="00B17CF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:rsidR="00B17CF5" w:rsidRDefault="00B17CF5">
            <w:pPr>
              <w:rPr>
                <w:sz w:val="23"/>
                <w:szCs w:val="23"/>
              </w:rPr>
            </w:pPr>
          </w:p>
        </w:tc>
      </w:tr>
      <w:tr w:rsidR="00B17CF5" w:rsidTr="00CF6329">
        <w:trPr>
          <w:trHeight w:val="264"/>
        </w:trPr>
        <w:tc>
          <w:tcPr>
            <w:tcW w:w="720" w:type="dxa"/>
            <w:vAlign w:val="bottom"/>
          </w:tcPr>
          <w:p w:rsidR="00B17CF5" w:rsidRDefault="00B17CF5"/>
        </w:tc>
        <w:tc>
          <w:tcPr>
            <w:tcW w:w="780" w:type="dxa"/>
            <w:vAlign w:val="bottom"/>
          </w:tcPr>
          <w:p w:rsidR="00B17CF5" w:rsidRDefault="00B17CF5"/>
        </w:tc>
        <w:tc>
          <w:tcPr>
            <w:tcW w:w="6880" w:type="dxa"/>
            <w:gridSpan w:val="5"/>
            <w:vAlign w:val="bottom"/>
          </w:tcPr>
          <w:p w:rsidR="00B17CF5" w:rsidRDefault="00733621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Third </w:t>
            </w:r>
            <w:r w:rsidR="0034094D">
              <w:rPr>
                <w:rFonts w:eastAsia="Times New Roman"/>
                <w:b/>
                <w:bCs/>
                <w:sz w:val="20"/>
                <w:szCs w:val="20"/>
              </w:rPr>
              <w:t xml:space="preserve"> Semester B.E Degree</w:t>
            </w:r>
            <w:r w:rsidR="00E25CCA">
              <w:rPr>
                <w:rFonts w:eastAsia="Times New Roman"/>
                <w:b/>
                <w:bCs/>
                <w:sz w:val="20"/>
                <w:szCs w:val="20"/>
              </w:rPr>
              <w:t xml:space="preserve"> II</w:t>
            </w:r>
            <w:r w:rsidR="004D2189">
              <w:rPr>
                <w:rFonts w:eastAsia="Times New Roman"/>
                <w:b/>
                <w:bCs/>
                <w:sz w:val="20"/>
                <w:szCs w:val="20"/>
              </w:rPr>
              <w:t>I</w:t>
            </w:r>
            <w:r w:rsidR="00DE23AA">
              <w:rPr>
                <w:rFonts w:eastAsia="Times New Roman"/>
                <w:b/>
                <w:bCs/>
                <w:sz w:val="20"/>
                <w:szCs w:val="20"/>
              </w:rPr>
              <w:t xml:space="preserve"> Internal  Online Assessment 2020</w:t>
            </w:r>
          </w:p>
        </w:tc>
        <w:tc>
          <w:tcPr>
            <w:tcW w:w="560" w:type="dxa"/>
            <w:vAlign w:val="bottom"/>
          </w:tcPr>
          <w:p w:rsidR="00B17CF5" w:rsidRDefault="00B17CF5"/>
        </w:tc>
        <w:tc>
          <w:tcPr>
            <w:tcW w:w="1040" w:type="dxa"/>
            <w:vAlign w:val="bottom"/>
          </w:tcPr>
          <w:p w:rsidR="00B17CF5" w:rsidRDefault="00B17CF5"/>
        </w:tc>
      </w:tr>
      <w:tr w:rsidR="00B17CF5" w:rsidTr="00CF6329">
        <w:trPr>
          <w:trHeight w:val="244"/>
        </w:trPr>
        <w:tc>
          <w:tcPr>
            <w:tcW w:w="720" w:type="dxa"/>
            <w:vAlign w:val="bottom"/>
          </w:tcPr>
          <w:p w:rsidR="00B17CF5" w:rsidRDefault="00B17CF5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vAlign w:val="bottom"/>
          </w:tcPr>
          <w:p w:rsidR="00B17CF5" w:rsidRDefault="00B17CF5">
            <w:pPr>
              <w:rPr>
                <w:sz w:val="21"/>
                <w:szCs w:val="21"/>
              </w:rPr>
            </w:pPr>
          </w:p>
        </w:tc>
        <w:tc>
          <w:tcPr>
            <w:tcW w:w="1600" w:type="dxa"/>
            <w:vAlign w:val="bottom"/>
          </w:tcPr>
          <w:p w:rsidR="00B17CF5" w:rsidRDefault="00B17CF5">
            <w:pPr>
              <w:rPr>
                <w:sz w:val="21"/>
                <w:szCs w:val="21"/>
              </w:rPr>
            </w:pPr>
          </w:p>
        </w:tc>
        <w:tc>
          <w:tcPr>
            <w:tcW w:w="3280" w:type="dxa"/>
            <w:tcBorders>
              <w:bottom w:val="single" w:sz="8" w:space="0" w:color="auto"/>
            </w:tcBorders>
            <w:vAlign w:val="bottom"/>
          </w:tcPr>
          <w:p w:rsidR="00B17CF5" w:rsidRDefault="0034094D" w:rsidP="00CF632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Subject: </w:t>
            </w:r>
            <w:r w:rsidR="004D2189">
              <w:rPr>
                <w:rFonts w:eastAsia="Times New Roman"/>
                <w:b/>
                <w:bCs/>
                <w:sz w:val="20"/>
                <w:szCs w:val="20"/>
              </w:rPr>
              <w:t>Bioanalytical Techniques</w:t>
            </w:r>
          </w:p>
        </w:tc>
        <w:tc>
          <w:tcPr>
            <w:tcW w:w="560" w:type="dxa"/>
            <w:vAlign w:val="bottom"/>
          </w:tcPr>
          <w:p w:rsidR="00B17CF5" w:rsidRDefault="00B17CF5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B17CF5" w:rsidRDefault="00B17CF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B17CF5" w:rsidRDefault="00B17CF5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vAlign w:val="bottom"/>
          </w:tcPr>
          <w:p w:rsidR="00B17CF5" w:rsidRDefault="00B17CF5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B17CF5" w:rsidRDefault="00B17CF5">
            <w:pPr>
              <w:rPr>
                <w:sz w:val="21"/>
                <w:szCs w:val="21"/>
              </w:rPr>
            </w:pPr>
          </w:p>
        </w:tc>
      </w:tr>
      <w:tr w:rsidR="00B17CF5" w:rsidTr="00CF6329">
        <w:trPr>
          <w:trHeight w:val="264"/>
        </w:trPr>
        <w:tc>
          <w:tcPr>
            <w:tcW w:w="1500" w:type="dxa"/>
            <w:gridSpan w:val="2"/>
            <w:vAlign w:val="bottom"/>
          </w:tcPr>
          <w:p w:rsidR="00B17CF5" w:rsidRDefault="0034094D" w:rsidP="009732A6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Date: </w:t>
            </w:r>
            <w:r w:rsidR="004D2189">
              <w:rPr>
                <w:rFonts w:eastAsia="Times New Roman"/>
                <w:b/>
                <w:bCs/>
                <w:sz w:val="20"/>
                <w:szCs w:val="20"/>
              </w:rPr>
              <w:t>20</w:t>
            </w:r>
            <w:r w:rsidR="009732A6">
              <w:rPr>
                <w:rFonts w:eastAsia="Times New Roman"/>
                <w:b/>
                <w:bCs/>
                <w:sz w:val="20"/>
                <w:szCs w:val="20"/>
              </w:rPr>
              <w:t>/01/2021</w:t>
            </w:r>
          </w:p>
        </w:tc>
        <w:tc>
          <w:tcPr>
            <w:tcW w:w="1600" w:type="dxa"/>
            <w:vAlign w:val="bottom"/>
          </w:tcPr>
          <w:p w:rsidR="00B17CF5" w:rsidRDefault="00B17CF5"/>
        </w:tc>
        <w:tc>
          <w:tcPr>
            <w:tcW w:w="3840" w:type="dxa"/>
            <w:gridSpan w:val="2"/>
            <w:vAlign w:val="bottom"/>
          </w:tcPr>
          <w:p w:rsidR="00B17CF5" w:rsidRDefault="00CF6329">
            <w:pPr>
              <w:ind w:left="1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CIE No.: </w:t>
            </w:r>
            <w:r w:rsidR="00DF2BA3">
              <w:rPr>
                <w:rFonts w:eastAsia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40" w:type="dxa"/>
            <w:gridSpan w:val="4"/>
            <w:vAlign w:val="bottom"/>
          </w:tcPr>
          <w:p w:rsidR="00B17CF5" w:rsidRDefault="003D6C9B" w:rsidP="00CF632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        </w:t>
            </w:r>
            <w:r w:rsidR="0034094D">
              <w:rPr>
                <w:rFonts w:eastAsia="Times New Roman"/>
                <w:b/>
                <w:bCs/>
                <w:sz w:val="20"/>
                <w:szCs w:val="20"/>
              </w:rPr>
              <w:t xml:space="preserve">Time: </w:t>
            </w:r>
            <w:r w:rsidR="00B86FA4">
              <w:rPr>
                <w:rFonts w:eastAsia="Times New Roman"/>
                <w:b/>
                <w:bCs/>
                <w:sz w:val="20"/>
                <w:szCs w:val="20"/>
              </w:rPr>
              <w:t>0</w:t>
            </w:r>
            <w:r w:rsidR="00E25CCA">
              <w:rPr>
                <w:rFonts w:eastAsia="Times New Roman"/>
                <w:b/>
                <w:bCs/>
                <w:sz w:val="20"/>
                <w:szCs w:val="20"/>
              </w:rPr>
              <w:t>9:00AM to 10</w:t>
            </w:r>
            <w:r w:rsidR="00B86FA4">
              <w:rPr>
                <w:rFonts w:eastAsia="Times New Roman"/>
                <w:b/>
                <w:bCs/>
                <w:sz w:val="20"/>
                <w:szCs w:val="20"/>
              </w:rPr>
              <w:t>: AM</w:t>
            </w:r>
          </w:p>
        </w:tc>
      </w:tr>
      <w:tr w:rsidR="00B17CF5" w:rsidTr="00CF6329">
        <w:trPr>
          <w:trHeight w:val="264"/>
        </w:trPr>
        <w:tc>
          <w:tcPr>
            <w:tcW w:w="1500" w:type="dxa"/>
            <w:gridSpan w:val="2"/>
            <w:vAlign w:val="bottom"/>
          </w:tcPr>
          <w:p w:rsidR="00B17CF5" w:rsidRDefault="0034094D" w:rsidP="00CF632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Max Marks: </w:t>
            </w:r>
            <w:r w:rsidR="003D6C9B">
              <w:rPr>
                <w:rFonts w:eastAsia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600" w:type="dxa"/>
            <w:vAlign w:val="bottom"/>
          </w:tcPr>
          <w:p w:rsidR="00B17CF5" w:rsidRDefault="00B17CF5"/>
        </w:tc>
        <w:tc>
          <w:tcPr>
            <w:tcW w:w="3280" w:type="dxa"/>
            <w:vAlign w:val="bottom"/>
          </w:tcPr>
          <w:p w:rsidR="00B17CF5" w:rsidRDefault="00B17CF5"/>
        </w:tc>
        <w:tc>
          <w:tcPr>
            <w:tcW w:w="560" w:type="dxa"/>
            <w:vAlign w:val="bottom"/>
          </w:tcPr>
          <w:p w:rsidR="00B17CF5" w:rsidRDefault="00B17CF5"/>
        </w:tc>
        <w:tc>
          <w:tcPr>
            <w:tcW w:w="580" w:type="dxa"/>
            <w:vAlign w:val="bottom"/>
          </w:tcPr>
          <w:p w:rsidR="00B17CF5" w:rsidRDefault="00B17CF5"/>
        </w:tc>
        <w:tc>
          <w:tcPr>
            <w:tcW w:w="860" w:type="dxa"/>
            <w:vAlign w:val="bottom"/>
          </w:tcPr>
          <w:p w:rsidR="00B17CF5" w:rsidRDefault="00B17CF5"/>
        </w:tc>
        <w:tc>
          <w:tcPr>
            <w:tcW w:w="560" w:type="dxa"/>
            <w:vAlign w:val="bottom"/>
          </w:tcPr>
          <w:p w:rsidR="00B17CF5" w:rsidRDefault="00B17CF5"/>
        </w:tc>
        <w:tc>
          <w:tcPr>
            <w:tcW w:w="1040" w:type="dxa"/>
            <w:vAlign w:val="bottom"/>
          </w:tcPr>
          <w:p w:rsidR="00B17CF5" w:rsidRDefault="00B17CF5"/>
        </w:tc>
      </w:tr>
      <w:tr w:rsidR="00B17CF5" w:rsidTr="00CF6329">
        <w:trPr>
          <w:trHeight w:val="266"/>
        </w:trPr>
        <w:tc>
          <w:tcPr>
            <w:tcW w:w="720" w:type="dxa"/>
            <w:vAlign w:val="bottom"/>
          </w:tcPr>
          <w:p w:rsidR="00B17CF5" w:rsidRDefault="00B17CF5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vAlign w:val="bottom"/>
          </w:tcPr>
          <w:p w:rsidR="00B17CF5" w:rsidRDefault="00B17CF5">
            <w:pPr>
              <w:rPr>
                <w:sz w:val="23"/>
                <w:szCs w:val="23"/>
              </w:rPr>
            </w:pPr>
          </w:p>
        </w:tc>
        <w:tc>
          <w:tcPr>
            <w:tcW w:w="1600" w:type="dxa"/>
            <w:vAlign w:val="bottom"/>
          </w:tcPr>
          <w:p w:rsidR="00B17CF5" w:rsidRDefault="00DE057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</w:t>
            </w:r>
          </w:p>
        </w:tc>
        <w:tc>
          <w:tcPr>
            <w:tcW w:w="3840" w:type="dxa"/>
            <w:gridSpan w:val="2"/>
            <w:vAlign w:val="bottom"/>
          </w:tcPr>
          <w:p w:rsidR="00B17CF5" w:rsidRDefault="009732A6" w:rsidP="009732A6">
            <w:pPr>
              <w:ind w:right="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Note: Answer a</w:t>
            </w:r>
            <w:r w:rsidR="0034094D">
              <w:rPr>
                <w:rFonts w:eastAsia="Times New Roman"/>
                <w:b/>
                <w:bCs/>
                <w:w w:val="99"/>
                <w:sz w:val="20"/>
                <w:szCs w:val="20"/>
              </w:rPr>
              <w:t>ll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 xml:space="preserve"> the</w:t>
            </w:r>
            <w:r w:rsidR="0034094D">
              <w:rPr>
                <w:rFonts w:eastAsia="Times New Roman"/>
                <w:b/>
                <w:bCs/>
                <w:w w:val="99"/>
                <w:sz w:val="20"/>
                <w:szCs w:val="20"/>
              </w:rPr>
              <w:t xml:space="preserve"> questions</w:t>
            </w:r>
          </w:p>
        </w:tc>
        <w:tc>
          <w:tcPr>
            <w:tcW w:w="580" w:type="dxa"/>
            <w:vAlign w:val="bottom"/>
          </w:tcPr>
          <w:p w:rsidR="00B17CF5" w:rsidRDefault="00B17CF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vAlign w:val="bottom"/>
          </w:tcPr>
          <w:p w:rsidR="00B17CF5" w:rsidRDefault="00B17CF5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B17CF5" w:rsidRDefault="00B17CF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:rsidR="00B17CF5" w:rsidRDefault="00B17CF5">
            <w:pPr>
              <w:rPr>
                <w:sz w:val="23"/>
                <w:szCs w:val="23"/>
              </w:rPr>
            </w:pPr>
          </w:p>
        </w:tc>
      </w:tr>
      <w:tr w:rsidR="00B17CF5" w:rsidTr="00CF6329">
        <w:trPr>
          <w:trHeight w:val="35"/>
        </w:trPr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B17CF5" w:rsidRDefault="00B17CF5">
            <w:pPr>
              <w:rPr>
                <w:sz w:val="3"/>
                <w:szCs w:val="3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B17CF5" w:rsidRDefault="00B17CF5">
            <w:pPr>
              <w:rPr>
                <w:sz w:val="3"/>
                <w:szCs w:val="3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B17CF5" w:rsidRDefault="00B17CF5">
            <w:pPr>
              <w:rPr>
                <w:sz w:val="3"/>
                <w:szCs w:val="3"/>
              </w:rPr>
            </w:pPr>
          </w:p>
        </w:tc>
        <w:tc>
          <w:tcPr>
            <w:tcW w:w="3840" w:type="dxa"/>
            <w:gridSpan w:val="2"/>
            <w:tcBorders>
              <w:bottom w:val="single" w:sz="8" w:space="0" w:color="auto"/>
            </w:tcBorders>
            <w:vAlign w:val="bottom"/>
          </w:tcPr>
          <w:p w:rsidR="00B17CF5" w:rsidRDefault="00B17CF5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17CF5" w:rsidRDefault="00B17CF5">
            <w:pPr>
              <w:rPr>
                <w:sz w:val="3"/>
                <w:szCs w:val="3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B17CF5" w:rsidRDefault="00B17CF5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B17CF5" w:rsidRDefault="00B17CF5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B17CF5" w:rsidRDefault="00B17CF5">
            <w:pPr>
              <w:rPr>
                <w:sz w:val="3"/>
                <w:szCs w:val="3"/>
              </w:rPr>
            </w:pPr>
          </w:p>
        </w:tc>
      </w:tr>
      <w:tr w:rsidR="00B17CF5" w:rsidTr="00CF6329">
        <w:trPr>
          <w:trHeight w:val="21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17CF5" w:rsidRDefault="0034094D">
            <w:pPr>
              <w:spacing w:line="216" w:lineRule="exact"/>
              <w:ind w:left="14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0"/>
                <w:szCs w:val="20"/>
              </w:rPr>
              <w:t>Q.No</w:t>
            </w:r>
            <w:proofErr w:type="spellEnd"/>
            <w:r w:rsidR="00CF6329">
              <w:rPr>
                <w:rFonts w:eastAsia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80" w:type="dxa"/>
            <w:vAlign w:val="bottom"/>
          </w:tcPr>
          <w:p w:rsidR="00B17CF5" w:rsidRDefault="00B17CF5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Align w:val="bottom"/>
          </w:tcPr>
          <w:p w:rsidR="00B17CF5" w:rsidRDefault="00B17CF5">
            <w:pPr>
              <w:rPr>
                <w:sz w:val="18"/>
                <w:szCs w:val="18"/>
              </w:rPr>
            </w:pPr>
          </w:p>
        </w:tc>
        <w:tc>
          <w:tcPr>
            <w:tcW w:w="3840" w:type="dxa"/>
            <w:gridSpan w:val="2"/>
            <w:vAlign w:val="bottom"/>
          </w:tcPr>
          <w:p w:rsidR="00B17CF5" w:rsidRDefault="0034094D">
            <w:pPr>
              <w:spacing w:line="216" w:lineRule="exact"/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Questions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B17CF5" w:rsidRDefault="00B17CF5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B17CF5" w:rsidRDefault="0034094D">
            <w:pPr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0"/>
                <w:szCs w:val="20"/>
              </w:rPr>
              <w:t>Marks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17CF5" w:rsidRDefault="0034094D">
            <w:pPr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CO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B17CF5" w:rsidRPr="00CF6329" w:rsidRDefault="0034094D" w:rsidP="00CF6329">
            <w:pPr>
              <w:jc w:val="center"/>
            </w:pPr>
            <w:r w:rsidRPr="00CF6329">
              <w:t>RB</w:t>
            </w:r>
            <w:r w:rsidR="00CF6329">
              <w:t>L</w:t>
            </w:r>
          </w:p>
        </w:tc>
      </w:tr>
      <w:tr w:rsidR="00B17CF5" w:rsidTr="00CF6329">
        <w:trPr>
          <w:trHeight w:val="23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17CF5" w:rsidRDefault="00B17CF5" w:rsidP="00CF6329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B17CF5" w:rsidRDefault="00B17CF5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B17CF5" w:rsidRDefault="00B17CF5">
            <w:pPr>
              <w:rPr>
                <w:sz w:val="20"/>
                <w:szCs w:val="20"/>
              </w:rPr>
            </w:pPr>
          </w:p>
        </w:tc>
        <w:tc>
          <w:tcPr>
            <w:tcW w:w="3280" w:type="dxa"/>
            <w:tcBorders>
              <w:bottom w:val="single" w:sz="8" w:space="0" w:color="auto"/>
            </w:tcBorders>
            <w:vAlign w:val="bottom"/>
          </w:tcPr>
          <w:p w:rsidR="00B17CF5" w:rsidRDefault="00B17CF5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B17CF5" w:rsidRDefault="00B17CF5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7CF5" w:rsidRDefault="00B17CF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7CF5" w:rsidRDefault="00B17CF5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7CF5" w:rsidRDefault="00B17CF5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7CF5" w:rsidRPr="00CF6329" w:rsidRDefault="00B17CF5" w:rsidP="00CF6329"/>
        </w:tc>
      </w:tr>
      <w:tr w:rsidR="00B17CF5" w:rsidTr="00CF6329">
        <w:trPr>
          <w:trHeight w:val="8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17CF5" w:rsidRDefault="00B17CF5">
            <w:pPr>
              <w:rPr>
                <w:sz w:val="19"/>
                <w:szCs w:val="19"/>
              </w:rPr>
            </w:pPr>
          </w:p>
        </w:tc>
        <w:tc>
          <w:tcPr>
            <w:tcW w:w="6220" w:type="dxa"/>
            <w:gridSpan w:val="4"/>
            <w:tcBorders>
              <w:bottom w:val="single" w:sz="8" w:space="0" w:color="auto"/>
            </w:tcBorders>
            <w:vAlign w:val="bottom"/>
          </w:tcPr>
          <w:p w:rsidR="00B17CF5" w:rsidRDefault="00B17CF5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vAlign w:val="bottom"/>
          </w:tcPr>
          <w:p w:rsidR="00B17CF5" w:rsidRDefault="00B17CF5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B17CF5" w:rsidRDefault="00B17CF5">
            <w:pPr>
              <w:rPr>
                <w:sz w:val="19"/>
                <w:szCs w:val="19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7CF5" w:rsidRDefault="00B17CF5">
            <w:pPr>
              <w:rPr>
                <w:sz w:val="19"/>
                <w:szCs w:val="19"/>
              </w:rPr>
            </w:pPr>
          </w:p>
        </w:tc>
      </w:tr>
      <w:tr w:rsidR="00CF6329" w:rsidRPr="003D6C9B" w:rsidTr="00CF6329">
        <w:trPr>
          <w:trHeight w:val="21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6329" w:rsidRPr="003D6C9B" w:rsidRDefault="009732A6" w:rsidP="003D6C9B">
            <w:pPr>
              <w:spacing w:line="218" w:lineRule="exact"/>
              <w:rPr>
                <w:rFonts w:eastAsia="Times New Roman"/>
                <w:bCs/>
                <w:w w:val="94"/>
                <w:sz w:val="24"/>
                <w:szCs w:val="24"/>
              </w:rPr>
            </w:pPr>
            <w:r>
              <w:rPr>
                <w:rFonts w:eastAsia="Times New Roman"/>
                <w:bCs/>
                <w:w w:val="94"/>
                <w:sz w:val="24"/>
                <w:szCs w:val="24"/>
              </w:rPr>
              <w:t xml:space="preserve">   1</w:t>
            </w:r>
          </w:p>
        </w:tc>
        <w:tc>
          <w:tcPr>
            <w:tcW w:w="6220" w:type="dxa"/>
            <w:gridSpan w:val="4"/>
            <w:tcBorders>
              <w:bottom w:val="single" w:sz="8" w:space="0" w:color="auto"/>
            </w:tcBorders>
            <w:vAlign w:val="bottom"/>
          </w:tcPr>
          <w:p w:rsidR="003D6C9B" w:rsidRPr="004D2189" w:rsidRDefault="004D2189" w:rsidP="004D2189">
            <w:pPr>
              <w:jc w:val="both"/>
            </w:pPr>
            <w:r w:rsidRPr="004D2189">
              <w:rPr>
                <w:rFonts w:eastAsia="Times New Roman"/>
                <w:lang w:val="en-IN" w:eastAsia="en-IN"/>
              </w:rPr>
              <w:t xml:space="preserve">Give an account on principle, instrumentation and working of MS. 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F6329" w:rsidRPr="003D6C9B" w:rsidRDefault="00CF6329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F6329" w:rsidRPr="003D6C9B" w:rsidRDefault="00FC280F">
            <w:pPr>
              <w:spacing w:line="218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F6329" w:rsidRPr="003D6C9B" w:rsidRDefault="00DF6427">
            <w:pPr>
              <w:spacing w:line="218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CO1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F6329" w:rsidRPr="003D6C9B" w:rsidRDefault="00CF6329">
            <w:pPr>
              <w:spacing w:line="218" w:lineRule="exact"/>
              <w:jc w:val="center"/>
              <w:rPr>
                <w:rFonts w:eastAsia="Times New Roman"/>
                <w:w w:val="98"/>
                <w:sz w:val="24"/>
                <w:szCs w:val="24"/>
              </w:rPr>
            </w:pPr>
            <w:r w:rsidRPr="003D6C9B">
              <w:rPr>
                <w:rFonts w:eastAsia="Times New Roman"/>
                <w:w w:val="98"/>
                <w:sz w:val="24"/>
                <w:szCs w:val="24"/>
              </w:rPr>
              <w:t>L1</w:t>
            </w:r>
            <w:r w:rsidR="00FC280F">
              <w:rPr>
                <w:rFonts w:eastAsia="Times New Roman"/>
                <w:w w:val="98"/>
                <w:sz w:val="24"/>
                <w:szCs w:val="24"/>
              </w:rPr>
              <w:t>,L2</w:t>
            </w:r>
          </w:p>
        </w:tc>
      </w:tr>
      <w:tr w:rsidR="00B17CF5" w:rsidRPr="003D6C9B" w:rsidTr="00CF6329">
        <w:trPr>
          <w:trHeight w:val="21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17CF5" w:rsidRPr="003D6C9B" w:rsidRDefault="00B17CF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B17CF5" w:rsidRPr="003D6C9B" w:rsidRDefault="00B17CF5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B17CF5" w:rsidRPr="003D6C9B" w:rsidRDefault="00B17CF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tcBorders>
              <w:bottom w:val="single" w:sz="8" w:space="0" w:color="auto"/>
            </w:tcBorders>
            <w:vAlign w:val="bottom"/>
          </w:tcPr>
          <w:p w:rsidR="00B17CF5" w:rsidRPr="003D6C9B" w:rsidRDefault="00B17CF5" w:rsidP="00FC280F">
            <w:pPr>
              <w:spacing w:line="218" w:lineRule="exact"/>
              <w:ind w:right="560"/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17CF5" w:rsidRPr="003D6C9B" w:rsidRDefault="00B17CF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B17CF5" w:rsidRPr="003D6C9B" w:rsidRDefault="00B17CF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B17CF5" w:rsidRPr="003D6C9B" w:rsidRDefault="00B17CF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7CF5" w:rsidRPr="003D6C9B" w:rsidRDefault="00B17CF5">
            <w:pPr>
              <w:rPr>
                <w:sz w:val="24"/>
                <w:szCs w:val="24"/>
              </w:rPr>
            </w:pPr>
          </w:p>
        </w:tc>
      </w:tr>
      <w:tr w:rsidR="00B17CF5" w:rsidRPr="003D6C9B" w:rsidTr="00CF6329">
        <w:trPr>
          <w:trHeight w:val="22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17CF5" w:rsidRPr="003D6C9B" w:rsidRDefault="009732A6" w:rsidP="009732A6">
            <w:pPr>
              <w:spacing w:line="221" w:lineRule="exact"/>
              <w:rPr>
                <w:sz w:val="24"/>
                <w:szCs w:val="24"/>
              </w:rPr>
            </w:pPr>
            <w:r>
              <w:rPr>
                <w:rFonts w:eastAsia="Times New Roman"/>
                <w:bCs/>
                <w:w w:val="99"/>
                <w:sz w:val="24"/>
                <w:szCs w:val="24"/>
              </w:rPr>
              <w:t xml:space="preserve">   2</w:t>
            </w:r>
          </w:p>
        </w:tc>
        <w:tc>
          <w:tcPr>
            <w:tcW w:w="6220" w:type="dxa"/>
            <w:gridSpan w:val="4"/>
            <w:tcBorders>
              <w:bottom w:val="single" w:sz="8" w:space="0" w:color="auto"/>
            </w:tcBorders>
            <w:vAlign w:val="bottom"/>
          </w:tcPr>
          <w:p w:rsidR="00B17CF5" w:rsidRPr="004D2189" w:rsidRDefault="004D2189" w:rsidP="00E25CCA">
            <w:pPr>
              <w:jc w:val="both"/>
            </w:pPr>
            <w:r w:rsidRPr="004D2189">
              <w:rPr>
                <w:rFonts w:eastAsia="Times New Roman"/>
                <w:lang w:val="en-IN" w:eastAsia="en-IN"/>
              </w:rPr>
              <w:t>Explain the principle, instrumentation and working of NMR.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7CF5" w:rsidRPr="004D2189" w:rsidRDefault="00B17CF5"/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7CF5" w:rsidRPr="003D6C9B" w:rsidRDefault="00FC280F">
            <w:pPr>
              <w:spacing w:line="21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7CF5" w:rsidRPr="003D6C9B" w:rsidRDefault="00DF6427">
            <w:pPr>
              <w:spacing w:line="21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CO2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7CF5" w:rsidRPr="003D6C9B" w:rsidRDefault="00FC280F">
            <w:pPr>
              <w:spacing w:line="219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L2,L3</w:t>
            </w:r>
          </w:p>
        </w:tc>
      </w:tr>
      <w:tr w:rsidR="00B17CF5" w:rsidRPr="003D6C9B" w:rsidTr="00CF6329">
        <w:trPr>
          <w:trHeight w:val="21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17CF5" w:rsidRPr="003D6C9B" w:rsidRDefault="00B17CF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B17CF5" w:rsidRPr="003D6C9B" w:rsidRDefault="00B17CF5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B17CF5" w:rsidRPr="003D6C9B" w:rsidRDefault="00B17CF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tcBorders>
              <w:bottom w:val="single" w:sz="8" w:space="0" w:color="auto"/>
            </w:tcBorders>
            <w:vAlign w:val="bottom"/>
          </w:tcPr>
          <w:p w:rsidR="00B17CF5" w:rsidRPr="003D6C9B" w:rsidRDefault="00B17CF5" w:rsidP="00FC280F">
            <w:pPr>
              <w:spacing w:line="218" w:lineRule="exact"/>
              <w:ind w:right="560"/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17CF5" w:rsidRPr="003D6C9B" w:rsidRDefault="00B17CF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B17CF5" w:rsidRPr="003D6C9B" w:rsidRDefault="00B17CF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B17CF5" w:rsidRPr="003D6C9B" w:rsidRDefault="00B17CF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7CF5" w:rsidRPr="003D6C9B" w:rsidRDefault="00B17CF5">
            <w:pPr>
              <w:rPr>
                <w:sz w:val="24"/>
                <w:szCs w:val="24"/>
              </w:rPr>
            </w:pPr>
          </w:p>
        </w:tc>
      </w:tr>
      <w:tr w:rsidR="008F10D4" w:rsidRPr="003D6C9B" w:rsidTr="00CF6329">
        <w:trPr>
          <w:trHeight w:val="22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10D4" w:rsidRPr="003D6C9B" w:rsidRDefault="009732A6" w:rsidP="009732A6">
            <w:pPr>
              <w:spacing w:line="221" w:lineRule="exact"/>
              <w:rPr>
                <w:sz w:val="24"/>
                <w:szCs w:val="24"/>
              </w:rPr>
            </w:pPr>
            <w:r>
              <w:rPr>
                <w:rFonts w:eastAsia="Times New Roman"/>
                <w:bCs/>
                <w:w w:val="99"/>
                <w:sz w:val="24"/>
                <w:szCs w:val="24"/>
              </w:rPr>
              <w:t xml:space="preserve">   3</w:t>
            </w:r>
          </w:p>
        </w:tc>
        <w:tc>
          <w:tcPr>
            <w:tcW w:w="6220" w:type="dxa"/>
            <w:gridSpan w:val="4"/>
            <w:tcBorders>
              <w:bottom w:val="single" w:sz="8" w:space="0" w:color="auto"/>
            </w:tcBorders>
            <w:vAlign w:val="bottom"/>
          </w:tcPr>
          <w:p w:rsidR="008F10D4" w:rsidRPr="004D2189" w:rsidRDefault="004D2189" w:rsidP="008F10D4">
            <w:pPr>
              <w:jc w:val="both"/>
              <w:rPr>
                <w:sz w:val="24"/>
                <w:szCs w:val="24"/>
              </w:rPr>
            </w:pPr>
            <w:r w:rsidRPr="004D2189">
              <w:rPr>
                <w:rFonts w:eastAsia="Times New Roman"/>
                <w:szCs w:val="20"/>
                <w:lang w:val="en-IN" w:eastAsia="en-IN"/>
              </w:rPr>
              <w:t>Write a note on cell fractionation and flow cytometry.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10D4" w:rsidRPr="003D6C9B" w:rsidRDefault="008F10D4" w:rsidP="008F10D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10D4" w:rsidRPr="003D6C9B" w:rsidRDefault="00FC280F" w:rsidP="008F10D4">
            <w:pPr>
              <w:spacing w:line="21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10D4" w:rsidRPr="003D6C9B" w:rsidRDefault="00FC280F" w:rsidP="008F10D4">
            <w:pPr>
              <w:spacing w:line="21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CO2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10D4" w:rsidRPr="003D6C9B" w:rsidRDefault="008F10D4" w:rsidP="008F10D4">
            <w:pPr>
              <w:spacing w:line="219" w:lineRule="exact"/>
              <w:jc w:val="center"/>
              <w:rPr>
                <w:sz w:val="24"/>
                <w:szCs w:val="24"/>
              </w:rPr>
            </w:pPr>
            <w:r w:rsidRPr="003D6C9B">
              <w:rPr>
                <w:rFonts w:eastAsia="Times New Roman"/>
                <w:w w:val="98"/>
                <w:sz w:val="24"/>
                <w:szCs w:val="24"/>
              </w:rPr>
              <w:t>L2</w:t>
            </w:r>
            <w:r w:rsidR="00FC280F">
              <w:rPr>
                <w:rFonts w:eastAsia="Times New Roman"/>
                <w:w w:val="98"/>
                <w:sz w:val="24"/>
                <w:szCs w:val="24"/>
              </w:rPr>
              <w:t>,L3</w:t>
            </w:r>
          </w:p>
        </w:tc>
      </w:tr>
    </w:tbl>
    <w:p w:rsidR="00B17CF5" w:rsidRDefault="00B17CF5">
      <w:pPr>
        <w:spacing w:line="227" w:lineRule="exact"/>
        <w:rPr>
          <w:sz w:val="24"/>
          <w:szCs w:val="24"/>
        </w:rPr>
      </w:pPr>
    </w:p>
    <w:p w:rsidR="008041A8" w:rsidRPr="00902770" w:rsidRDefault="008041A8">
      <w:pPr>
        <w:spacing w:line="227" w:lineRule="exact"/>
        <w:rPr>
          <w:b/>
          <w:sz w:val="24"/>
          <w:szCs w:val="24"/>
        </w:rPr>
      </w:pPr>
      <w:r w:rsidRPr="00902770">
        <w:rPr>
          <w:b/>
          <w:sz w:val="24"/>
          <w:szCs w:val="24"/>
        </w:rPr>
        <w:t xml:space="preserve">Scheme -  </w:t>
      </w:r>
    </w:p>
    <w:p w:rsidR="008041A8" w:rsidRPr="00207410" w:rsidRDefault="008041A8" w:rsidP="008041A8">
      <w:pPr>
        <w:pStyle w:val="ListParagraph"/>
        <w:numPr>
          <w:ilvl w:val="0"/>
          <w:numId w:val="2"/>
        </w:numPr>
        <w:spacing w:line="227" w:lineRule="exact"/>
        <w:rPr>
          <w:rFonts w:ascii="Times New Roman" w:hAnsi="Times New Roman" w:cs="Times New Roman"/>
          <w:sz w:val="24"/>
          <w:szCs w:val="24"/>
        </w:rPr>
      </w:pPr>
      <w:r w:rsidRPr="00207410">
        <w:rPr>
          <w:rFonts w:ascii="Times New Roman" w:hAnsi="Times New Roman" w:cs="Times New Roman"/>
          <w:sz w:val="24"/>
          <w:szCs w:val="24"/>
        </w:rPr>
        <w:t>Principle involved, theory on ligand molecules, types of analytes</w:t>
      </w:r>
      <w:bookmarkStart w:id="1" w:name="_GoBack"/>
      <w:bookmarkEnd w:id="1"/>
      <w:r w:rsidRPr="00207410">
        <w:rPr>
          <w:rFonts w:ascii="Times New Roman" w:hAnsi="Times New Roman" w:cs="Times New Roman"/>
          <w:sz w:val="24"/>
          <w:szCs w:val="24"/>
        </w:rPr>
        <w:t>, procedure with neat fig.</w:t>
      </w:r>
    </w:p>
    <w:p w:rsidR="008041A8" w:rsidRPr="00207410" w:rsidRDefault="004D2189" w:rsidP="008041A8">
      <w:pPr>
        <w:pStyle w:val="ListParagraph"/>
        <w:numPr>
          <w:ilvl w:val="0"/>
          <w:numId w:val="2"/>
        </w:numPr>
        <w:spacing w:line="227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NMR  - </w:t>
      </w:r>
      <w:r w:rsidR="008041A8" w:rsidRPr="00207410">
        <w:rPr>
          <w:rFonts w:ascii="Times New Roman" w:hAnsi="Times New Roman" w:cs="Times New Roman"/>
          <w:sz w:val="24"/>
          <w:szCs w:val="24"/>
        </w:rPr>
        <w:t>Components of instrument, theory on working , Applications</w:t>
      </w:r>
    </w:p>
    <w:p w:rsidR="008041A8" w:rsidRPr="00207410" w:rsidRDefault="004D2189" w:rsidP="008041A8">
      <w:pPr>
        <w:pStyle w:val="ListParagraph"/>
        <w:numPr>
          <w:ilvl w:val="0"/>
          <w:numId w:val="2"/>
        </w:numPr>
        <w:spacing w:line="227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Principle and theory of working of cell fractionation and flow cytometry.</w:t>
      </w:r>
    </w:p>
    <w:p w:rsidR="008041A8" w:rsidRPr="008041A8" w:rsidRDefault="008041A8" w:rsidP="008041A8">
      <w:pPr>
        <w:pStyle w:val="ListParagraph"/>
        <w:spacing w:line="227" w:lineRule="exact"/>
        <w:rPr>
          <w:sz w:val="24"/>
          <w:szCs w:val="24"/>
        </w:rPr>
      </w:pPr>
    </w:p>
    <w:p w:rsidR="00B17CF5" w:rsidRDefault="0034094D">
      <w:pPr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Course Outcomes (CO):</w:t>
      </w:r>
    </w:p>
    <w:p w:rsidR="004D2189" w:rsidRDefault="004D2189" w:rsidP="000703E9">
      <w:pPr>
        <w:jc w:val="both"/>
      </w:pPr>
      <w:r>
        <w:t xml:space="preserve">1. </w:t>
      </w:r>
      <w:r>
        <w:t>Define the fundamentals of downstream p</w:t>
      </w:r>
      <w:r>
        <w:t xml:space="preserve">rocessing for product recovery </w:t>
      </w:r>
    </w:p>
    <w:p w:rsidR="004D2189" w:rsidRDefault="004D2189" w:rsidP="000703E9">
      <w:pPr>
        <w:jc w:val="both"/>
      </w:pPr>
      <w:r>
        <w:t xml:space="preserve">2. </w:t>
      </w:r>
      <w:r>
        <w:t>Understand the requirements for successful opera</w:t>
      </w:r>
      <w:r>
        <w:t xml:space="preserve">tions of analytical techniques </w:t>
      </w:r>
    </w:p>
    <w:p w:rsidR="000703E9" w:rsidRDefault="004D2189" w:rsidP="000703E9">
      <w:pPr>
        <w:jc w:val="both"/>
      </w:pPr>
      <w:r>
        <w:t>3.</w:t>
      </w:r>
      <w:r>
        <w:t xml:space="preserve"> Apply principles of various analytical devices used in in research and enhance problem solving techniques </w:t>
      </w:r>
      <w:r w:rsidR="000703E9">
        <w:t xml:space="preserve"> </w:t>
      </w:r>
    </w:p>
    <w:p w:rsidR="000703E9" w:rsidRDefault="000703E9" w:rsidP="000703E9">
      <w:pPr>
        <w:jc w:val="both"/>
      </w:pPr>
      <w:r>
        <w:t xml:space="preserve">4. Illustrate how emerging technologies would benefit the bio chemical product recovery and show the likely benefits it would have over the traditional operations.  </w:t>
      </w:r>
    </w:p>
    <w:p w:rsidR="000703E9" w:rsidRDefault="000703E9" w:rsidP="000703E9">
      <w:pPr>
        <w:jc w:val="both"/>
      </w:pPr>
      <w:r>
        <w:t xml:space="preserve">5. Analyzing both analytical and process validation issues that are critical to successful manufacturing. </w:t>
      </w:r>
    </w:p>
    <w:p w:rsidR="00DF6427" w:rsidRDefault="000703E9" w:rsidP="000703E9">
      <w:pPr>
        <w:jc w:val="both"/>
        <w:rPr>
          <w:sz w:val="24"/>
          <w:szCs w:val="24"/>
        </w:rPr>
      </w:pPr>
      <w:r>
        <w:t>6. Outline the processes involving large-scale, high-purity protein production</w:t>
      </w:r>
    </w:p>
    <w:p w:rsidR="00B17CF5" w:rsidRDefault="00B17CF5">
      <w:pPr>
        <w:spacing w:line="215" w:lineRule="exact"/>
        <w:rPr>
          <w:sz w:val="24"/>
          <w:szCs w:val="24"/>
        </w:rPr>
      </w:pPr>
    </w:p>
    <w:p w:rsidR="00B17CF5" w:rsidRDefault="0034094D">
      <w:pPr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Revised Blooms levels (RBL):</w:t>
      </w:r>
    </w:p>
    <w:p w:rsidR="00B17CF5" w:rsidRDefault="00B17CF5">
      <w:pPr>
        <w:spacing w:line="224" w:lineRule="exact"/>
        <w:rPr>
          <w:sz w:val="24"/>
          <w:szCs w:val="24"/>
        </w:rPr>
      </w:pPr>
    </w:p>
    <w:p w:rsidR="00B17CF5" w:rsidRDefault="0034094D">
      <w:pPr>
        <w:tabs>
          <w:tab w:val="left" w:pos="1640"/>
          <w:tab w:val="left" w:pos="3400"/>
          <w:tab w:val="left" w:pos="4740"/>
          <w:tab w:val="left" w:pos="5960"/>
          <w:tab w:val="left" w:pos="7400"/>
        </w:tabs>
        <w:rPr>
          <w:sz w:val="20"/>
          <w:szCs w:val="20"/>
        </w:rPr>
      </w:pPr>
      <w:r>
        <w:rPr>
          <w:rFonts w:eastAsia="Times New Roman"/>
          <w:sz w:val="20"/>
          <w:szCs w:val="20"/>
        </w:rPr>
        <w:t>L1: Remembering</w:t>
      </w:r>
      <w:r>
        <w:rPr>
          <w:rFonts w:eastAsia="Times New Roman"/>
          <w:sz w:val="20"/>
          <w:szCs w:val="20"/>
        </w:rPr>
        <w:tab/>
        <w:t>L2: Understanding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L3: Applying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L4: Analysis</w:t>
      </w:r>
      <w:r>
        <w:rPr>
          <w:rFonts w:eastAsia="Times New Roman"/>
          <w:sz w:val="20"/>
          <w:szCs w:val="20"/>
        </w:rPr>
        <w:tab/>
        <w:t>L5: Evaluating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L6: Creating</w:t>
      </w:r>
    </w:p>
    <w:p w:rsidR="00B17CF5" w:rsidRDefault="00B17CF5">
      <w:pPr>
        <w:spacing w:line="200" w:lineRule="exact"/>
        <w:rPr>
          <w:sz w:val="24"/>
          <w:szCs w:val="24"/>
        </w:rPr>
      </w:pPr>
    </w:p>
    <w:p w:rsidR="00B17CF5" w:rsidRDefault="00B17CF5">
      <w:pPr>
        <w:spacing w:line="200" w:lineRule="exact"/>
        <w:rPr>
          <w:sz w:val="24"/>
          <w:szCs w:val="24"/>
        </w:rPr>
      </w:pPr>
    </w:p>
    <w:p w:rsidR="00B17CF5" w:rsidRDefault="00B17CF5">
      <w:pPr>
        <w:spacing w:line="200" w:lineRule="exact"/>
        <w:rPr>
          <w:sz w:val="24"/>
          <w:szCs w:val="24"/>
        </w:rPr>
      </w:pPr>
    </w:p>
    <w:p w:rsidR="00B17CF5" w:rsidRDefault="00B17CF5">
      <w:pPr>
        <w:spacing w:line="200" w:lineRule="exact"/>
        <w:rPr>
          <w:sz w:val="24"/>
          <w:szCs w:val="24"/>
        </w:rPr>
      </w:pPr>
    </w:p>
    <w:p w:rsidR="00B17CF5" w:rsidRDefault="00B17CF5">
      <w:pPr>
        <w:spacing w:line="200" w:lineRule="exact"/>
        <w:rPr>
          <w:sz w:val="24"/>
          <w:szCs w:val="24"/>
        </w:rPr>
      </w:pPr>
    </w:p>
    <w:p w:rsidR="00B17CF5" w:rsidRDefault="00B17CF5">
      <w:pPr>
        <w:spacing w:line="200" w:lineRule="exact"/>
        <w:rPr>
          <w:sz w:val="24"/>
          <w:szCs w:val="24"/>
        </w:rPr>
      </w:pPr>
    </w:p>
    <w:p w:rsidR="00B17CF5" w:rsidRDefault="00B17CF5">
      <w:pPr>
        <w:spacing w:line="200" w:lineRule="exact"/>
        <w:rPr>
          <w:sz w:val="24"/>
          <w:szCs w:val="24"/>
        </w:rPr>
      </w:pPr>
    </w:p>
    <w:p w:rsidR="00B17CF5" w:rsidRDefault="00B17CF5">
      <w:pPr>
        <w:spacing w:line="200" w:lineRule="exact"/>
        <w:rPr>
          <w:sz w:val="24"/>
          <w:szCs w:val="24"/>
        </w:rPr>
      </w:pPr>
    </w:p>
    <w:p w:rsidR="00CF6329" w:rsidRDefault="00CF6329" w:rsidP="00CF6329">
      <w:pPr>
        <w:tabs>
          <w:tab w:val="left" w:pos="4500"/>
          <w:tab w:val="left" w:pos="6660"/>
        </w:tabs>
        <w:rPr>
          <w:sz w:val="24"/>
          <w:szCs w:val="24"/>
        </w:rPr>
      </w:pPr>
    </w:p>
    <w:p w:rsidR="00CF6329" w:rsidRDefault="00CF6329" w:rsidP="00CF6329">
      <w:pPr>
        <w:tabs>
          <w:tab w:val="left" w:pos="4500"/>
          <w:tab w:val="left" w:pos="6660"/>
        </w:tabs>
        <w:rPr>
          <w:sz w:val="24"/>
          <w:szCs w:val="24"/>
        </w:rPr>
      </w:pPr>
    </w:p>
    <w:p w:rsidR="00B17CF5" w:rsidRDefault="0034094D" w:rsidP="00CF6329">
      <w:pPr>
        <w:tabs>
          <w:tab w:val="left" w:pos="4500"/>
          <w:tab w:val="left" w:pos="6660"/>
        </w:tabs>
        <w:rPr>
          <w:rFonts w:eastAsia="Times New Roman"/>
        </w:rPr>
      </w:pPr>
      <w:r>
        <w:rPr>
          <w:rFonts w:eastAsia="Times New Roman"/>
        </w:rPr>
        <w:t>Course Coordinator</w:t>
      </w:r>
      <w:r>
        <w:rPr>
          <w:sz w:val="20"/>
          <w:szCs w:val="20"/>
        </w:rPr>
        <w:tab/>
      </w:r>
      <w:r>
        <w:rPr>
          <w:rFonts w:eastAsia="Times New Roman"/>
        </w:rPr>
        <w:t>DQAC</w:t>
      </w:r>
      <w:r>
        <w:rPr>
          <w:sz w:val="20"/>
          <w:szCs w:val="20"/>
        </w:rPr>
        <w:tab/>
      </w:r>
      <w:r w:rsidR="00CF6329">
        <w:rPr>
          <w:sz w:val="20"/>
          <w:szCs w:val="20"/>
        </w:rPr>
        <w:t xml:space="preserve">       </w:t>
      </w:r>
      <w:r>
        <w:rPr>
          <w:rFonts w:eastAsia="Times New Roman"/>
        </w:rPr>
        <w:t>Program Coordinator</w:t>
      </w:r>
    </w:p>
    <w:p w:rsidR="00FC280F" w:rsidRDefault="00FC280F" w:rsidP="00CF6329">
      <w:pPr>
        <w:tabs>
          <w:tab w:val="left" w:pos="4500"/>
          <w:tab w:val="left" w:pos="6660"/>
        </w:tabs>
        <w:rPr>
          <w:rFonts w:eastAsia="Times New Roman"/>
        </w:rPr>
      </w:pPr>
    </w:p>
    <w:p w:rsidR="00FC280F" w:rsidRDefault="00FC280F" w:rsidP="00CF6329">
      <w:pPr>
        <w:tabs>
          <w:tab w:val="left" w:pos="4500"/>
          <w:tab w:val="left" w:pos="6660"/>
        </w:tabs>
        <w:rPr>
          <w:rFonts w:eastAsia="Times New Roman"/>
        </w:rPr>
      </w:pPr>
    </w:p>
    <w:p w:rsidR="00FC280F" w:rsidRDefault="00FC280F" w:rsidP="00CF6329">
      <w:pPr>
        <w:tabs>
          <w:tab w:val="left" w:pos="4500"/>
          <w:tab w:val="left" w:pos="6660"/>
        </w:tabs>
        <w:rPr>
          <w:rFonts w:eastAsia="Times New Roman"/>
        </w:rPr>
      </w:pPr>
    </w:p>
    <w:p w:rsidR="00FC280F" w:rsidRDefault="00FC280F" w:rsidP="00CF6329">
      <w:pPr>
        <w:tabs>
          <w:tab w:val="left" w:pos="4500"/>
          <w:tab w:val="left" w:pos="6660"/>
        </w:tabs>
        <w:rPr>
          <w:rFonts w:eastAsia="Times New Roman"/>
        </w:rPr>
      </w:pPr>
    </w:p>
    <w:p w:rsidR="00FC280F" w:rsidRDefault="00FC280F" w:rsidP="00CF6329">
      <w:pPr>
        <w:tabs>
          <w:tab w:val="left" w:pos="4500"/>
          <w:tab w:val="left" w:pos="6660"/>
        </w:tabs>
        <w:rPr>
          <w:rFonts w:eastAsia="Times New Roman"/>
        </w:rPr>
      </w:pPr>
    </w:p>
    <w:p w:rsidR="00FC280F" w:rsidRDefault="00FC280F" w:rsidP="00CF6329">
      <w:pPr>
        <w:tabs>
          <w:tab w:val="left" w:pos="4500"/>
          <w:tab w:val="left" w:pos="6660"/>
        </w:tabs>
        <w:rPr>
          <w:rFonts w:eastAsia="Times New Roman"/>
        </w:rPr>
      </w:pPr>
    </w:p>
    <w:p w:rsidR="00FC280F" w:rsidRDefault="008041A8" w:rsidP="008041A8">
      <w:pPr>
        <w:tabs>
          <w:tab w:val="left" w:pos="945"/>
        </w:tabs>
        <w:rPr>
          <w:sz w:val="20"/>
          <w:szCs w:val="20"/>
        </w:rPr>
      </w:pPr>
      <w:r>
        <w:rPr>
          <w:rFonts w:eastAsia="Times New Roman"/>
        </w:rPr>
        <w:tab/>
      </w:r>
    </w:p>
    <w:sectPr w:rsidR="00FC280F">
      <w:pgSz w:w="11900" w:h="16838"/>
      <w:pgMar w:top="611" w:right="986" w:bottom="1440" w:left="1440" w:header="0" w:footer="0" w:gutter="0"/>
      <w:cols w:space="720" w:equalWidth="0">
        <w:col w:w="94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F352F4"/>
    <w:multiLevelType w:val="hybridMultilevel"/>
    <w:tmpl w:val="9208BB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10DCE"/>
    <w:multiLevelType w:val="multilevel"/>
    <w:tmpl w:val="B7C0E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66F4D6B"/>
    <w:multiLevelType w:val="hybridMultilevel"/>
    <w:tmpl w:val="BEDC7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CF5"/>
    <w:rsid w:val="000703E9"/>
    <w:rsid w:val="00097767"/>
    <w:rsid w:val="00151A6A"/>
    <w:rsid w:val="001E5AA6"/>
    <w:rsid w:val="0020698E"/>
    <w:rsid w:val="00207410"/>
    <w:rsid w:val="002C54AB"/>
    <w:rsid w:val="0034094D"/>
    <w:rsid w:val="003D6C9B"/>
    <w:rsid w:val="004914B7"/>
    <w:rsid w:val="004D2189"/>
    <w:rsid w:val="005C1A8D"/>
    <w:rsid w:val="005C2203"/>
    <w:rsid w:val="006E248F"/>
    <w:rsid w:val="00733621"/>
    <w:rsid w:val="00741DF0"/>
    <w:rsid w:val="00781C50"/>
    <w:rsid w:val="008041A8"/>
    <w:rsid w:val="008F10D4"/>
    <w:rsid w:val="00902770"/>
    <w:rsid w:val="009732A6"/>
    <w:rsid w:val="00AF1190"/>
    <w:rsid w:val="00B16095"/>
    <w:rsid w:val="00B17CF5"/>
    <w:rsid w:val="00B86FA4"/>
    <w:rsid w:val="00BA6808"/>
    <w:rsid w:val="00CF6329"/>
    <w:rsid w:val="00D8531E"/>
    <w:rsid w:val="00DD2BB1"/>
    <w:rsid w:val="00DE0576"/>
    <w:rsid w:val="00DE23AA"/>
    <w:rsid w:val="00DF2BA3"/>
    <w:rsid w:val="00DF6427"/>
    <w:rsid w:val="00E25CCA"/>
    <w:rsid w:val="00EC6421"/>
    <w:rsid w:val="00FC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E47DDB-FF81-4BAB-881D-A1B7E8E93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6C9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nje5zd">
    <w:name w:val="nje5zd"/>
    <w:basedOn w:val="DefaultParagraphFont"/>
    <w:rsid w:val="004D2189"/>
  </w:style>
  <w:style w:type="character" w:customStyle="1" w:styleId="npefkd">
    <w:name w:val="npefkd"/>
    <w:basedOn w:val="DefaultParagraphFont"/>
    <w:rsid w:val="004D21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77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2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09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772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53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174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7612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795057">
                      <w:marLeft w:val="-120"/>
                      <w:marRight w:val="-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491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Vasu Naik</cp:lastModifiedBy>
  <cp:revision>5</cp:revision>
  <dcterms:created xsi:type="dcterms:W3CDTF">2021-01-18T05:39:00Z</dcterms:created>
  <dcterms:modified xsi:type="dcterms:W3CDTF">2021-01-19T10:22:00Z</dcterms:modified>
</cp:coreProperties>
</file>